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D761F7" w:rsidRPr="00277220" w:rsidTr="000C2203">
        <w:tc>
          <w:tcPr>
            <w:tcW w:w="1807" w:type="pct"/>
          </w:tcPr>
          <w:p w:rsidR="00D761F7" w:rsidRPr="00277220" w:rsidRDefault="00D761F7"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0213a.N.QG</w:t>
            </w:r>
          </w:p>
          <w:p w:rsidR="00D761F7" w:rsidRPr="00277220" w:rsidRDefault="00D761F7"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D761F7" w:rsidRPr="00277220" w:rsidRDefault="00D761F7"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tcPr>
          <w:p w:rsidR="00D761F7" w:rsidRPr="00277220" w:rsidRDefault="00D761F7" w:rsidP="000C2203">
            <w:pPr>
              <w:pStyle w:val="Bodytext20"/>
              <w:jc w:val="center"/>
              <w:rPr>
                <w:rFonts w:ascii="Arial" w:hAnsi="Arial" w:cs="Arial"/>
                <w:sz w:val="20"/>
                <w:szCs w:val="20"/>
              </w:rPr>
            </w:pPr>
            <w:r w:rsidRPr="00277220">
              <w:rPr>
                <w:rFonts w:ascii="Arial" w:hAnsi="Arial" w:cs="Arial"/>
                <w:b/>
                <w:bCs/>
                <w:i w:val="0"/>
                <w:iCs w:val="0"/>
                <w:sz w:val="20"/>
                <w:szCs w:val="20"/>
              </w:rPr>
              <w:t>TỶ LỆ CƠ QUAN QUẢN LÝ</w:t>
            </w:r>
          </w:p>
          <w:p w:rsidR="00D761F7" w:rsidRPr="00277220" w:rsidRDefault="00D761F7" w:rsidP="000C2203">
            <w:pPr>
              <w:pStyle w:val="Bodytext20"/>
              <w:jc w:val="center"/>
              <w:rPr>
                <w:rFonts w:ascii="Arial" w:hAnsi="Arial" w:cs="Arial"/>
                <w:sz w:val="20"/>
                <w:szCs w:val="20"/>
              </w:rPr>
            </w:pPr>
            <w:r w:rsidRPr="00277220">
              <w:rPr>
                <w:rFonts w:ascii="Arial" w:hAnsi="Arial" w:cs="Arial"/>
                <w:b/>
                <w:bCs/>
                <w:i w:val="0"/>
                <w:iCs w:val="0"/>
                <w:sz w:val="20"/>
                <w:szCs w:val="20"/>
              </w:rPr>
              <w:t>NHÀ NƯỚC TRUNG ƯƠNG CÓ</w:t>
            </w:r>
          </w:p>
          <w:p w:rsidR="00D761F7" w:rsidRPr="00277220" w:rsidRDefault="00D761F7" w:rsidP="000C2203">
            <w:pPr>
              <w:pStyle w:val="Bodytext20"/>
              <w:spacing w:line="228" w:lineRule="auto"/>
              <w:jc w:val="center"/>
              <w:rPr>
                <w:rFonts w:ascii="Arial" w:hAnsi="Arial" w:cs="Arial"/>
                <w:sz w:val="20"/>
                <w:szCs w:val="20"/>
              </w:rPr>
            </w:pPr>
            <w:r w:rsidRPr="00277220">
              <w:rPr>
                <w:rFonts w:ascii="Arial" w:hAnsi="Arial" w:cs="Arial"/>
                <w:b/>
                <w:bCs/>
                <w:i w:val="0"/>
                <w:iCs w:val="0"/>
                <w:sz w:val="20"/>
                <w:szCs w:val="20"/>
              </w:rPr>
              <w:t>LÃNH ĐẠO CHỦ CHỐT LÀ NỮ</w:t>
            </w:r>
          </w:p>
          <w:p w:rsidR="00D761F7" w:rsidRPr="00277220" w:rsidRDefault="00D761F7"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Năm:</w:t>
            </w:r>
            <w:r w:rsidRPr="00277220">
              <w:rPr>
                <w:rFonts w:ascii="Arial" w:hAnsi="Arial" w:cs="Arial"/>
                <w:color w:val="000000" w:themeColor="text1"/>
                <w:sz w:val="20"/>
                <w:szCs w:val="20"/>
                <w:lang w:val="en-US"/>
              </w:rPr>
              <w:t>………..</w:t>
            </w:r>
          </w:p>
        </w:tc>
        <w:tc>
          <w:tcPr>
            <w:tcW w:w="1227" w:type="pct"/>
          </w:tcPr>
          <w:p w:rsidR="00D761F7" w:rsidRPr="00277220" w:rsidRDefault="00D761F7"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D761F7" w:rsidRPr="00277220" w:rsidRDefault="00D761F7"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D761F7" w:rsidRPr="00277220" w:rsidRDefault="00D761F7" w:rsidP="000C2203">
            <w:pPr>
              <w:rPr>
                <w:rFonts w:ascii="Arial" w:hAnsi="Arial" w:cs="Arial"/>
                <w:iCs/>
                <w:color w:val="000000" w:themeColor="text1"/>
                <w:sz w:val="20"/>
                <w:szCs w:val="20"/>
              </w:rPr>
            </w:pPr>
            <w:r w:rsidRPr="00277220">
              <w:rPr>
                <w:rFonts w:ascii="Arial" w:hAnsi="Arial" w:cs="Arial"/>
                <w:iCs/>
                <w:color w:val="000000" w:themeColor="text1"/>
                <w:sz w:val="20"/>
                <w:szCs w:val="20"/>
              </w:rPr>
              <w:t>Vụ Công tác thanh niên và Bình đẳng giới</w:t>
            </w:r>
          </w:p>
        </w:tc>
      </w:tr>
    </w:tbl>
    <w:p w:rsidR="00D761F7" w:rsidRPr="00277220" w:rsidRDefault="00D761F7" w:rsidP="00D761F7">
      <w:pPr>
        <w:rPr>
          <w:rFonts w:ascii="Arial" w:hAnsi="Arial" w:cs="Arial"/>
          <w:i/>
          <w:iCs/>
          <w:color w:val="000000" w:themeColor="text1"/>
          <w:sz w:val="20"/>
          <w:szCs w:val="20"/>
        </w:rPr>
      </w:pPr>
    </w:p>
    <w:p w:rsidR="00D761F7" w:rsidRPr="00277220" w:rsidRDefault="00D761F7" w:rsidP="00D761F7">
      <w:pPr>
        <w:jc w:val="right"/>
        <w:rPr>
          <w:rFonts w:ascii="Arial" w:hAnsi="Arial" w:cs="Arial"/>
          <w:i/>
          <w:iCs/>
          <w:color w:val="000000" w:themeColor="text1"/>
          <w:sz w:val="20"/>
          <w:szCs w:val="20"/>
        </w:rPr>
      </w:pPr>
      <w:r w:rsidRPr="00277220">
        <w:rPr>
          <w:rFonts w:ascii="Arial" w:hAnsi="Arial" w:cs="Arial"/>
          <w:i/>
          <w:iCs/>
          <w:color w:val="000000" w:themeColor="text1"/>
          <w:sz w:val="20"/>
          <w:szCs w:val="20"/>
        </w:rPr>
        <w:t>Đơn vị tính: Người</w:t>
      </w:r>
    </w:p>
    <w:tbl>
      <w:tblPr>
        <w:tblOverlap w:val="never"/>
        <w:tblW w:w="5000" w:type="pct"/>
        <w:jc w:val="center"/>
        <w:tblCellMar>
          <w:left w:w="10" w:type="dxa"/>
          <w:right w:w="10" w:type="dxa"/>
        </w:tblCellMar>
        <w:tblLook w:val="0000" w:firstRow="0" w:lastRow="0" w:firstColumn="0" w:lastColumn="0" w:noHBand="0" w:noVBand="0"/>
      </w:tblPr>
      <w:tblGrid>
        <w:gridCol w:w="4790"/>
        <w:gridCol w:w="1216"/>
        <w:gridCol w:w="1454"/>
        <w:gridCol w:w="1550"/>
      </w:tblGrid>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số</w:t>
            </w: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đó: Nữ</w:t>
            </w: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b/>
                <w:bCs/>
                <w:color w:val="000000" w:themeColor="text1"/>
                <w:sz w:val="20"/>
                <w:szCs w:val="20"/>
              </w:rPr>
              <w:t>I. Số lãnh đạo Bộ, cơ quan ngang Bộ</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b/>
                <w:bCs/>
                <w:color w:val="000000" w:themeColor="text1"/>
                <w:sz w:val="20"/>
                <w:szCs w:val="20"/>
              </w:rPr>
              <w:t>1. Tổng số lãnh đạo Bộ</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011</w:t>
            </w: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Quốc phòng</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Công an</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Ngoại giao</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Nội vụ</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Tư pháp</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Tài chính</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Công Thương</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Nông nghiệp và Môi trường</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Xây dựng</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Văn hóa, Thể thao và Du lịch</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Khoa học và Công nghệ</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Giáo dục và Đào tạo</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Y tế</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Bộ Dân tộc và Tôn giáo</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b/>
                <w:bCs/>
                <w:color w:val="000000" w:themeColor="text1"/>
                <w:sz w:val="20"/>
                <w:szCs w:val="20"/>
              </w:rPr>
              <w:t>2. Tổng số lãnh đạo cơ quan ngang Bộ</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012</w:t>
            </w: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Ngân hàng Nhà nước Việt Nam</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Thanh tra Chính phủ</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bottom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Văn phòng Chính phủ</w:t>
            </w:r>
          </w:p>
        </w:tc>
        <w:tc>
          <w:tcPr>
            <w:tcW w:w="675" w:type="pct"/>
            <w:tcBorders>
              <w:top w:val="single" w:sz="4" w:space="0" w:color="auto"/>
              <w:left w:val="single" w:sz="4" w:space="0" w:color="auto"/>
              <w:bottom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07" w:type="pct"/>
            <w:tcBorders>
              <w:top w:val="single" w:sz="4" w:space="0" w:color="auto"/>
              <w:left w:val="single" w:sz="4" w:space="0" w:color="auto"/>
              <w:bottom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60" w:type="pct"/>
            <w:tcBorders>
              <w:top w:val="single" w:sz="4" w:space="0" w:color="auto"/>
              <w:left w:val="single" w:sz="4" w:space="0" w:color="auto"/>
              <w:bottom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b/>
                <w:bCs/>
                <w:color w:val="000000" w:themeColor="text1"/>
                <w:sz w:val="20"/>
                <w:szCs w:val="20"/>
              </w:rPr>
              <w:t>II. Tỷ lệ cơ quan quản lý nhà nước trung ương có lãnh đạo chủ chốt là nữ</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w:t>
            </w: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1. Tổng số bộ, cơ quan ngang bộ (Cơ quan)</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021</w:t>
            </w: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x</w:t>
            </w:r>
          </w:p>
        </w:tc>
      </w:tr>
      <w:tr w:rsidR="00D761F7" w:rsidRPr="00277220" w:rsidTr="000C2203">
        <w:trPr>
          <w:trHeight w:val="397"/>
          <w:jc w:val="center"/>
        </w:trPr>
        <w:tc>
          <w:tcPr>
            <w:tcW w:w="2658"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2. Số bộ, cơ quan ngang bộ có lãnh đạo chủ chốt là nữ (Cơ quan)</w:t>
            </w:r>
          </w:p>
        </w:tc>
        <w:tc>
          <w:tcPr>
            <w:tcW w:w="675"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022</w:t>
            </w:r>
          </w:p>
        </w:tc>
        <w:tc>
          <w:tcPr>
            <w:tcW w:w="807"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60"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x</w:t>
            </w:r>
          </w:p>
        </w:tc>
      </w:tr>
      <w:tr w:rsidR="00D761F7" w:rsidRPr="00277220" w:rsidTr="000C2203">
        <w:trPr>
          <w:trHeight w:val="397"/>
          <w:jc w:val="center"/>
        </w:trPr>
        <w:tc>
          <w:tcPr>
            <w:tcW w:w="2658" w:type="pct"/>
            <w:tcBorders>
              <w:top w:val="single" w:sz="4" w:space="0" w:color="auto"/>
              <w:left w:val="single" w:sz="4" w:space="0" w:color="auto"/>
              <w:bottom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3. Tỷ lệ bộ, cơ quan ngang bộ có lãnh đạo chủ chốt là nữ (%)</w:t>
            </w:r>
          </w:p>
        </w:tc>
        <w:tc>
          <w:tcPr>
            <w:tcW w:w="675" w:type="pct"/>
            <w:tcBorders>
              <w:top w:val="single" w:sz="4" w:space="0" w:color="auto"/>
              <w:left w:val="single" w:sz="4" w:space="0" w:color="auto"/>
              <w:bottom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023</w:t>
            </w:r>
          </w:p>
        </w:tc>
        <w:tc>
          <w:tcPr>
            <w:tcW w:w="807" w:type="pct"/>
            <w:tcBorders>
              <w:top w:val="single" w:sz="4" w:space="0" w:color="auto"/>
              <w:left w:val="single" w:sz="4" w:space="0" w:color="auto"/>
              <w:bottom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860" w:type="pct"/>
            <w:tcBorders>
              <w:top w:val="single" w:sz="4" w:space="0" w:color="auto"/>
              <w:left w:val="single" w:sz="4" w:space="0" w:color="auto"/>
              <w:bottom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x</w:t>
            </w:r>
          </w:p>
        </w:tc>
      </w:tr>
    </w:tbl>
    <w:p w:rsidR="00D761F7" w:rsidRPr="00277220" w:rsidRDefault="00D761F7" w:rsidP="00D761F7">
      <w:pPr>
        <w:rPr>
          <w:rFonts w:ascii="Arial" w:hAnsi="Arial" w:cs="Arial"/>
          <w:color w:val="000000" w:themeColor="text1"/>
          <w:sz w:val="20"/>
          <w:szCs w:val="20"/>
        </w:rPr>
        <w:sectPr w:rsidR="00D761F7" w:rsidRPr="00277220" w:rsidSect="001B3803">
          <w:pgSz w:w="11900" w:h="16840"/>
          <w:pgMar w:top="1440" w:right="1440" w:bottom="1440" w:left="1440" w:header="0" w:footer="0" w:gutter="0"/>
          <w:cols w:space="720"/>
          <w:noEndnote/>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977"/>
        <w:gridCol w:w="2641"/>
      </w:tblGrid>
      <w:tr w:rsidR="00D761F7" w:rsidRPr="00277220" w:rsidTr="000C2203">
        <w:tc>
          <w:tcPr>
            <w:tcW w:w="1886" w:type="pct"/>
          </w:tcPr>
          <w:p w:rsidR="00D761F7" w:rsidRPr="00277220" w:rsidRDefault="00D761F7"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lastRenderedPageBreak/>
              <w:t>Biểu số: 0213</w:t>
            </w:r>
            <w:r w:rsidRPr="00F91BCA">
              <w:rPr>
                <w:rFonts w:ascii="Arial" w:hAnsi="Arial" w:cs="Arial"/>
                <w:b/>
                <w:bCs/>
                <w:color w:val="000000" w:themeColor="text1"/>
                <w:sz w:val="20"/>
                <w:szCs w:val="20"/>
              </w:rPr>
              <w:t>b</w:t>
            </w:r>
            <w:r w:rsidRPr="00277220">
              <w:rPr>
                <w:rFonts w:ascii="Arial" w:hAnsi="Arial" w:cs="Arial"/>
                <w:b/>
                <w:bCs/>
                <w:color w:val="000000" w:themeColor="text1"/>
                <w:sz w:val="20"/>
                <w:szCs w:val="20"/>
              </w:rPr>
              <w:t>.N.QG</w:t>
            </w:r>
          </w:p>
          <w:p w:rsidR="00D761F7" w:rsidRPr="00277220" w:rsidRDefault="00D761F7"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D761F7" w:rsidRPr="00277220" w:rsidRDefault="00D761F7"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650" w:type="pct"/>
          </w:tcPr>
          <w:p w:rsidR="00D761F7" w:rsidRDefault="00D761F7" w:rsidP="000C2203">
            <w:pPr>
              <w:pStyle w:val="Bodytext20"/>
              <w:jc w:val="center"/>
              <w:rPr>
                <w:rFonts w:ascii="Arial" w:hAnsi="Arial" w:cs="Arial"/>
                <w:b/>
                <w:bCs/>
                <w:i w:val="0"/>
                <w:iCs w:val="0"/>
                <w:sz w:val="20"/>
                <w:szCs w:val="20"/>
              </w:rPr>
            </w:pPr>
            <w:r w:rsidRPr="00277220">
              <w:rPr>
                <w:rFonts w:ascii="Arial" w:hAnsi="Arial" w:cs="Arial"/>
                <w:b/>
                <w:bCs/>
                <w:i w:val="0"/>
                <w:iCs w:val="0"/>
                <w:sz w:val="20"/>
                <w:szCs w:val="20"/>
              </w:rPr>
              <w:t xml:space="preserve">TỶ LỆ CƠ QUAN CHÍNH </w:t>
            </w:r>
          </w:p>
          <w:p w:rsidR="00D761F7" w:rsidRPr="00277220" w:rsidRDefault="00D761F7" w:rsidP="000C2203">
            <w:pPr>
              <w:pStyle w:val="Bodytext20"/>
              <w:jc w:val="center"/>
              <w:rPr>
                <w:rFonts w:ascii="Arial" w:hAnsi="Arial" w:cs="Arial"/>
                <w:sz w:val="20"/>
                <w:szCs w:val="20"/>
              </w:rPr>
            </w:pPr>
            <w:r w:rsidRPr="00277220">
              <w:rPr>
                <w:rFonts w:ascii="Arial" w:hAnsi="Arial" w:cs="Arial"/>
                <w:b/>
                <w:bCs/>
                <w:i w:val="0"/>
                <w:iCs w:val="0"/>
                <w:sz w:val="20"/>
                <w:szCs w:val="20"/>
              </w:rPr>
              <w:t>QUYỀN ĐỊA PHƯƠNG CÁC</w:t>
            </w:r>
            <w:r w:rsidRPr="00277220">
              <w:rPr>
                <w:rFonts w:ascii="Arial" w:hAnsi="Arial" w:cs="Arial"/>
                <w:b/>
                <w:bCs/>
                <w:i w:val="0"/>
                <w:iCs w:val="0"/>
                <w:sz w:val="20"/>
                <w:szCs w:val="20"/>
              </w:rPr>
              <w:br/>
              <w:t>CẤP CÓ LÃNH ĐẠO CHỦ</w:t>
            </w:r>
            <w:r w:rsidRPr="00277220">
              <w:rPr>
                <w:rFonts w:ascii="Arial" w:hAnsi="Arial" w:cs="Arial"/>
                <w:b/>
                <w:bCs/>
                <w:i w:val="0"/>
                <w:iCs w:val="0"/>
                <w:sz w:val="20"/>
                <w:szCs w:val="20"/>
              </w:rPr>
              <w:br/>
              <w:t>CHỐT LÀ NỮ</w:t>
            </w:r>
          </w:p>
          <w:p w:rsidR="00D761F7" w:rsidRPr="00277220" w:rsidRDefault="00D761F7"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Năm:</w:t>
            </w:r>
            <w:r w:rsidRPr="00277220">
              <w:rPr>
                <w:rFonts w:ascii="Arial" w:hAnsi="Arial" w:cs="Arial"/>
                <w:color w:val="000000" w:themeColor="text1"/>
                <w:sz w:val="20"/>
                <w:szCs w:val="20"/>
                <w:lang w:val="en-US"/>
              </w:rPr>
              <w:t>………..</w:t>
            </w:r>
          </w:p>
        </w:tc>
        <w:tc>
          <w:tcPr>
            <w:tcW w:w="1464" w:type="pct"/>
          </w:tcPr>
          <w:p w:rsidR="00D761F7" w:rsidRPr="00277220" w:rsidRDefault="00D761F7"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D761F7" w:rsidRPr="00277220" w:rsidRDefault="00D761F7"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D761F7" w:rsidRPr="00277220" w:rsidRDefault="00D761F7" w:rsidP="000C2203">
            <w:pPr>
              <w:rPr>
                <w:rFonts w:ascii="Arial" w:hAnsi="Arial" w:cs="Arial"/>
                <w:iCs/>
                <w:color w:val="000000" w:themeColor="text1"/>
                <w:sz w:val="20"/>
                <w:szCs w:val="20"/>
              </w:rPr>
            </w:pPr>
            <w:r w:rsidRPr="00277220">
              <w:rPr>
                <w:rFonts w:ascii="Arial" w:hAnsi="Arial" w:cs="Arial"/>
                <w:iCs/>
                <w:color w:val="000000" w:themeColor="text1"/>
                <w:sz w:val="20"/>
                <w:szCs w:val="20"/>
              </w:rPr>
              <w:t>Vụ Công tác thanh niên và Bình đẳng giới</w:t>
            </w:r>
          </w:p>
        </w:tc>
      </w:tr>
    </w:tbl>
    <w:p w:rsidR="00D761F7" w:rsidRPr="00277220" w:rsidRDefault="00D761F7" w:rsidP="00D761F7">
      <w:pPr>
        <w:rPr>
          <w:rFonts w:ascii="Arial" w:hAnsi="Arial" w:cs="Arial"/>
          <w:color w:val="000000" w:themeColor="text1"/>
          <w:sz w:val="20"/>
          <w:szCs w:val="20"/>
        </w:rPr>
      </w:pPr>
    </w:p>
    <w:p w:rsidR="00D761F7" w:rsidRPr="00277220" w:rsidRDefault="00D761F7" w:rsidP="00D761F7">
      <w:pPr>
        <w:rPr>
          <w:rFonts w:ascii="Arial" w:hAnsi="Arial" w:cs="Arial"/>
          <w:i/>
          <w:iCs/>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5486"/>
        <w:gridCol w:w="829"/>
        <w:gridCol w:w="1333"/>
        <w:gridCol w:w="1362"/>
      </w:tblGrid>
      <w:tr w:rsidR="00D761F7" w:rsidRPr="00277220" w:rsidTr="000C2203">
        <w:trPr>
          <w:trHeight w:val="397"/>
          <w:jc w:val="center"/>
        </w:trPr>
        <w:tc>
          <w:tcPr>
            <w:tcW w:w="3044" w:type="pct"/>
            <w:tcBorders>
              <w:top w:val="single" w:sz="4" w:space="0" w:color="auto"/>
              <w:left w:val="single" w:sz="4" w:space="0" w:color="auto"/>
            </w:tcBorders>
            <w:shd w:val="clear" w:color="auto" w:fill="FFFFFF"/>
            <w:vAlign w:val="center"/>
          </w:tcPr>
          <w:p w:rsidR="00D761F7" w:rsidRPr="00B5324B" w:rsidRDefault="00D761F7" w:rsidP="000C2203">
            <w:pPr>
              <w:jc w:val="center"/>
              <w:rPr>
                <w:rFonts w:ascii="Arial" w:hAnsi="Arial" w:cs="Arial"/>
                <w:color w:val="000000" w:themeColor="text1"/>
                <w:sz w:val="20"/>
                <w:szCs w:val="20"/>
              </w:rPr>
            </w:pPr>
          </w:p>
        </w:tc>
        <w:tc>
          <w:tcPr>
            <w:tcW w:w="46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74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Cấp tỉnh</w:t>
            </w:r>
          </w:p>
        </w:tc>
        <w:tc>
          <w:tcPr>
            <w:tcW w:w="756"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Cấp xã</w:t>
            </w:r>
          </w:p>
        </w:tc>
      </w:tr>
      <w:tr w:rsidR="00D761F7" w:rsidRPr="00277220" w:rsidTr="000C2203">
        <w:trPr>
          <w:trHeight w:val="397"/>
          <w:jc w:val="center"/>
        </w:trPr>
        <w:tc>
          <w:tcPr>
            <w:tcW w:w="3044"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46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74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756"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r>
      <w:tr w:rsidR="00D761F7" w:rsidRPr="00277220" w:rsidTr="000C2203">
        <w:trPr>
          <w:trHeight w:val="397"/>
          <w:jc w:val="center"/>
        </w:trPr>
        <w:tc>
          <w:tcPr>
            <w:tcW w:w="3044"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b/>
                <w:bCs/>
                <w:color w:val="000000" w:themeColor="text1"/>
                <w:sz w:val="20"/>
                <w:szCs w:val="20"/>
              </w:rPr>
              <w:t>1. Tổng số cơ quan chính quyền địa phương</w:t>
            </w:r>
          </w:p>
        </w:tc>
        <w:tc>
          <w:tcPr>
            <w:tcW w:w="46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74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756"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r w:rsidR="00D761F7" w:rsidRPr="00277220" w:rsidTr="000C2203">
        <w:trPr>
          <w:trHeight w:val="397"/>
          <w:jc w:val="center"/>
        </w:trPr>
        <w:tc>
          <w:tcPr>
            <w:tcW w:w="3044"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b/>
                <w:bCs/>
                <w:color w:val="000000" w:themeColor="text1"/>
                <w:sz w:val="20"/>
                <w:szCs w:val="20"/>
              </w:rPr>
              <w:t>2. Tổng số cơ quan chính quyền địa phương có lãnh đạo chủ chốt là nữ</w:t>
            </w:r>
          </w:p>
        </w:tc>
        <w:tc>
          <w:tcPr>
            <w:tcW w:w="46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74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756"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r w:rsidR="00D761F7" w:rsidRPr="00277220" w:rsidTr="000C2203">
        <w:trPr>
          <w:trHeight w:val="397"/>
          <w:jc w:val="center"/>
        </w:trPr>
        <w:tc>
          <w:tcPr>
            <w:tcW w:w="3044"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 Hội đồng nhân dân</w:t>
            </w:r>
          </w:p>
        </w:tc>
        <w:tc>
          <w:tcPr>
            <w:tcW w:w="46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74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756"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r w:rsidR="00D761F7" w:rsidRPr="00277220" w:rsidTr="000C2203">
        <w:trPr>
          <w:trHeight w:val="397"/>
          <w:jc w:val="center"/>
        </w:trPr>
        <w:tc>
          <w:tcPr>
            <w:tcW w:w="3044" w:type="pct"/>
            <w:tcBorders>
              <w:top w:val="single" w:sz="4" w:space="0" w:color="auto"/>
              <w:left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color w:val="000000" w:themeColor="text1"/>
                <w:sz w:val="20"/>
                <w:szCs w:val="20"/>
              </w:rPr>
              <w:t>- Ủy ban nhân dân</w:t>
            </w:r>
          </w:p>
        </w:tc>
        <w:tc>
          <w:tcPr>
            <w:tcW w:w="46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740" w:type="pct"/>
            <w:tcBorders>
              <w:top w:val="single" w:sz="4" w:space="0" w:color="auto"/>
              <w:lef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756" w:type="pct"/>
            <w:tcBorders>
              <w:top w:val="single" w:sz="4" w:space="0" w:color="auto"/>
              <w:left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r w:rsidR="00D761F7" w:rsidRPr="00277220" w:rsidTr="000C2203">
        <w:trPr>
          <w:trHeight w:val="397"/>
          <w:jc w:val="center"/>
        </w:trPr>
        <w:tc>
          <w:tcPr>
            <w:tcW w:w="3044" w:type="pct"/>
            <w:tcBorders>
              <w:top w:val="single" w:sz="4" w:space="0" w:color="auto"/>
              <w:left w:val="single" w:sz="4" w:space="0" w:color="auto"/>
              <w:bottom w:val="single" w:sz="4" w:space="0" w:color="auto"/>
            </w:tcBorders>
            <w:shd w:val="clear" w:color="auto" w:fill="FFFFFF"/>
            <w:vAlign w:val="center"/>
          </w:tcPr>
          <w:p w:rsidR="00D761F7" w:rsidRPr="00277220" w:rsidRDefault="00D761F7" w:rsidP="000C2203">
            <w:pPr>
              <w:rPr>
                <w:rFonts w:ascii="Arial" w:hAnsi="Arial" w:cs="Arial"/>
                <w:color w:val="000000" w:themeColor="text1"/>
                <w:sz w:val="20"/>
                <w:szCs w:val="20"/>
              </w:rPr>
            </w:pPr>
            <w:r w:rsidRPr="00277220">
              <w:rPr>
                <w:rFonts w:ascii="Arial" w:hAnsi="Arial" w:cs="Arial"/>
                <w:b/>
                <w:bCs/>
                <w:color w:val="000000" w:themeColor="text1"/>
                <w:sz w:val="20"/>
                <w:szCs w:val="20"/>
              </w:rPr>
              <w:t>3. Tỷ lệ cơ quan chính quyền địa phương có lãnh đạo chủ chốt là nữ</w:t>
            </w:r>
          </w:p>
        </w:tc>
        <w:tc>
          <w:tcPr>
            <w:tcW w:w="460" w:type="pct"/>
            <w:tcBorders>
              <w:top w:val="single" w:sz="4" w:space="0" w:color="auto"/>
              <w:left w:val="single" w:sz="4" w:space="0" w:color="auto"/>
              <w:bottom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740" w:type="pct"/>
            <w:tcBorders>
              <w:top w:val="single" w:sz="4" w:space="0" w:color="auto"/>
              <w:left w:val="single" w:sz="4" w:space="0" w:color="auto"/>
              <w:bottom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c>
          <w:tcPr>
            <w:tcW w:w="756" w:type="pct"/>
            <w:tcBorders>
              <w:top w:val="single" w:sz="4" w:space="0" w:color="auto"/>
              <w:left w:val="single" w:sz="4" w:space="0" w:color="auto"/>
              <w:bottom w:val="single" w:sz="4" w:space="0" w:color="auto"/>
              <w:right w:val="single" w:sz="4" w:space="0" w:color="auto"/>
            </w:tcBorders>
            <w:shd w:val="clear" w:color="auto" w:fill="FFFFFF"/>
            <w:vAlign w:val="center"/>
          </w:tcPr>
          <w:p w:rsidR="00D761F7" w:rsidRPr="00277220" w:rsidRDefault="00D761F7" w:rsidP="000C2203">
            <w:pPr>
              <w:jc w:val="center"/>
              <w:rPr>
                <w:rFonts w:ascii="Arial" w:hAnsi="Arial" w:cs="Arial"/>
                <w:color w:val="000000" w:themeColor="text1"/>
                <w:sz w:val="20"/>
                <w:szCs w:val="20"/>
              </w:rPr>
            </w:pPr>
          </w:p>
        </w:tc>
      </w:tr>
    </w:tbl>
    <w:p w:rsidR="00D761F7" w:rsidRPr="00277220" w:rsidRDefault="00D761F7" w:rsidP="00D761F7">
      <w:pPr>
        <w:rPr>
          <w:rFonts w:ascii="Arial" w:hAnsi="Arial" w:cs="Arial"/>
          <w:color w:val="000000" w:themeColor="text1"/>
          <w:sz w:val="20"/>
          <w:szCs w:val="20"/>
        </w:rPr>
        <w:sectPr w:rsidR="00D761F7" w:rsidRPr="00277220" w:rsidSect="001B3803">
          <w:pgSz w:w="11900" w:h="16840"/>
          <w:pgMar w:top="1440" w:right="1440" w:bottom="1440" w:left="1440" w:header="0" w:footer="0" w:gutter="0"/>
          <w:cols w:space="720"/>
          <w:noEndnote/>
          <w:docGrid w:linePitch="360"/>
        </w:sectPr>
      </w:pP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0213a.N.QG: Tỷ lệ cơ quan quản lý nhà nước trung ương có lãnh đạo chủ chốt là nữ</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t>Biểu số 0213b.N.QG: Tỷ lệ cơ quan chính quyền địa phương các cấp có lãnh đạo chủ chốt là nữ</w:t>
      </w:r>
    </w:p>
    <w:p w:rsidR="00D761F7" w:rsidRPr="00277220" w:rsidRDefault="00D761F7" w:rsidP="00D761F7">
      <w:pPr>
        <w:adjustRightInd w:val="0"/>
        <w:snapToGrid w:val="0"/>
        <w:spacing w:after="120"/>
        <w:ind w:firstLine="720"/>
        <w:jc w:val="both"/>
        <w:rPr>
          <w:rFonts w:ascii="Arial" w:hAnsi="Arial" w:cs="Arial"/>
          <w:b/>
          <w:bCs/>
          <w:color w:val="000000" w:themeColor="text1"/>
          <w:sz w:val="20"/>
          <w:szCs w:val="20"/>
        </w:rPr>
      </w:pPr>
      <w:bookmarkStart w:id="0" w:name="bookmark337"/>
      <w:bookmarkStart w:id="1" w:name="bookmark335"/>
      <w:bookmarkStart w:id="2" w:name="bookmark336"/>
      <w:bookmarkStart w:id="3" w:name="bookmark338"/>
      <w:bookmarkEnd w:id="0"/>
      <w:r w:rsidRPr="00277220">
        <w:rPr>
          <w:rFonts w:ascii="Arial" w:hAnsi="Arial" w:cs="Arial"/>
          <w:b/>
          <w:bCs/>
          <w:color w:val="000000" w:themeColor="text1"/>
          <w:sz w:val="20"/>
          <w:szCs w:val="20"/>
        </w:rPr>
        <w:t>1. Khái niệm, phương pháp tính</w:t>
      </w:r>
      <w:bookmarkEnd w:id="1"/>
      <w:bookmarkEnd w:id="2"/>
      <w:bookmarkEnd w:id="3"/>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bookmarkStart w:id="4" w:name="bookmark339"/>
      <w:bookmarkEnd w:id="4"/>
      <w:r w:rsidRPr="00277220">
        <w:rPr>
          <w:rFonts w:ascii="Arial" w:hAnsi="Arial" w:cs="Arial"/>
          <w:color w:val="000000" w:themeColor="text1"/>
          <w:sz w:val="20"/>
          <w:szCs w:val="20"/>
        </w:rPr>
        <w:t>a) Cơ quan quản lý nhà nước trung ương bao gồm: Bộ, cơ quan ngang bộ.</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Lãnh đạo chủ chốt của các bộ, cơ quan ngang bộ gồm: Bộ trưởng, Thủ trưởng cơ quan ngang bộ; Thứ trưởng và tương đương;</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bookmarkStart w:id="5" w:name="bookmark340"/>
      <w:bookmarkEnd w:id="5"/>
      <w:r w:rsidRPr="00277220">
        <w:rPr>
          <w:rFonts w:ascii="Arial" w:hAnsi="Arial" w:cs="Arial"/>
          <w:color w:val="000000" w:themeColor="text1"/>
          <w:sz w:val="20"/>
          <w:szCs w:val="20"/>
        </w:rPr>
        <w:t>b) Chính quyền địa phương bao gồm: Hội đồng nhân dân và uỷ ban nhân dân các cấp. Đối với chính quyền đô thị không tổ chức hội đồng nhân dân quận, phường sẽ không bao gồm hội đồng nhân dân ở các cấp này.</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Lãnh đạo chủ chốt của hội đồng nhân dân, uỷ ban nhân dân các cấp gồm:</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bookmarkStart w:id="6" w:name="bookmark341"/>
      <w:bookmarkEnd w:id="6"/>
      <w:r w:rsidRPr="00277220">
        <w:rPr>
          <w:rFonts w:ascii="Arial" w:hAnsi="Arial" w:cs="Arial"/>
          <w:color w:val="000000" w:themeColor="text1"/>
          <w:sz w:val="20"/>
          <w:szCs w:val="20"/>
        </w:rPr>
        <w:t>- Chủ tịch, Phó Chủ tịch Hội đồng nhân dân các cấp;</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bookmarkStart w:id="7" w:name="bookmark342"/>
      <w:bookmarkEnd w:id="7"/>
      <w:r w:rsidRPr="00277220">
        <w:rPr>
          <w:rFonts w:ascii="Arial" w:hAnsi="Arial" w:cs="Arial"/>
          <w:color w:val="000000" w:themeColor="text1"/>
          <w:sz w:val="20"/>
          <w:szCs w:val="20"/>
        </w:rPr>
        <w:t>- Chủ tịch, Phó Chủ tịch Ủy ban nhân dân các cấp;</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Cơ quan quản lý nhà nước trung ương, chính quyền địa phương có lãnh đạo chủ chốt là nữ thỏa mãn điều kiện có ít nhất 01 lãnh đạo chủ chốt của cơ quan đó là nữ.</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lang w:val="en-US"/>
        </w:rPr>
      </w:pPr>
      <w:r w:rsidRPr="00277220">
        <w:rPr>
          <w:rFonts w:ascii="Arial" w:hAnsi="Arial" w:cs="Arial"/>
          <w:color w:val="000000" w:themeColor="text1"/>
          <w:sz w:val="20"/>
          <w:szCs w:val="20"/>
          <w:lang w:val="en-US"/>
        </w:rPr>
        <w:t>Công thức tính:</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9"/>
        <w:gridCol w:w="333"/>
        <w:gridCol w:w="3404"/>
        <w:gridCol w:w="706"/>
      </w:tblGrid>
      <w:tr w:rsidR="00D761F7" w:rsidRPr="00277220" w:rsidTr="000C2203">
        <w:trPr>
          <w:jc w:val="center"/>
        </w:trPr>
        <w:tc>
          <w:tcPr>
            <w:tcW w:w="0" w:type="auto"/>
            <w:vMerge w:val="restart"/>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 xml:space="preserve">Tỷ lệ cơ quan quản lý </w:t>
            </w:r>
            <w:r w:rsidRPr="00277220">
              <w:rPr>
                <w:rFonts w:ascii="Arial" w:hAnsi="Arial" w:cs="Arial"/>
                <w:color w:val="000000" w:themeColor="text1"/>
                <w:sz w:val="20"/>
                <w:szCs w:val="20"/>
              </w:rPr>
              <w:br/>
              <w:t xml:space="preserve">nhà nước, chính quyền </w:t>
            </w:r>
            <w:r w:rsidRPr="00277220">
              <w:rPr>
                <w:rFonts w:ascii="Arial" w:hAnsi="Arial" w:cs="Arial"/>
                <w:color w:val="000000" w:themeColor="text1"/>
                <w:sz w:val="20"/>
                <w:szCs w:val="20"/>
              </w:rPr>
              <w:br/>
              <w:t xml:space="preserve">địa phương có lãnh đạo </w:t>
            </w:r>
            <w:r w:rsidRPr="00277220">
              <w:rPr>
                <w:rFonts w:ascii="Arial" w:hAnsi="Arial" w:cs="Arial"/>
                <w:color w:val="000000" w:themeColor="text1"/>
                <w:sz w:val="20"/>
                <w:szCs w:val="20"/>
              </w:rPr>
              <w:br/>
              <w:t>chủ chốt là nữ (%)</w:t>
            </w:r>
          </w:p>
        </w:tc>
        <w:tc>
          <w:tcPr>
            <w:tcW w:w="0" w:type="auto"/>
            <w:vMerge w:val="restart"/>
            <w:vAlign w:val="center"/>
          </w:tcPr>
          <w:p w:rsidR="00D761F7" w:rsidRPr="00277220" w:rsidRDefault="00D761F7"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w:t>
            </w:r>
          </w:p>
        </w:tc>
        <w:tc>
          <w:tcPr>
            <w:tcW w:w="0" w:type="auto"/>
            <w:tcBorders>
              <w:bottom w:val="single" w:sz="4" w:space="0" w:color="auto"/>
            </w:tcBorders>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cơ quan quản lý nhà nước,</w:t>
            </w:r>
          </w:p>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chính quyền địa phương có lãnh</w:t>
            </w:r>
          </w:p>
          <w:p w:rsidR="00D761F7" w:rsidRPr="00277220" w:rsidRDefault="00D761F7" w:rsidP="000C2203">
            <w:pPr>
              <w:jc w:val="center"/>
              <w:rPr>
                <w:rFonts w:ascii="Arial" w:hAnsi="Arial" w:cs="Arial"/>
                <w:color w:val="000000" w:themeColor="text1"/>
                <w:sz w:val="20"/>
                <w:szCs w:val="20"/>
                <w:lang w:val="fr-FR"/>
              </w:rPr>
            </w:pPr>
            <w:r w:rsidRPr="00277220">
              <w:rPr>
                <w:rFonts w:ascii="Arial" w:hAnsi="Arial" w:cs="Arial"/>
                <w:color w:val="000000" w:themeColor="text1"/>
                <w:sz w:val="20"/>
                <w:szCs w:val="20"/>
              </w:rPr>
              <w:t>đạo chủ chốt là nữ</w:t>
            </w:r>
          </w:p>
        </w:tc>
        <w:tc>
          <w:tcPr>
            <w:tcW w:w="0" w:type="auto"/>
            <w:vMerge w:val="restart"/>
            <w:vAlign w:val="center"/>
          </w:tcPr>
          <w:p w:rsidR="00D761F7" w:rsidRPr="00277220" w:rsidRDefault="00D761F7"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x 100</w:t>
            </w:r>
          </w:p>
        </w:tc>
      </w:tr>
      <w:tr w:rsidR="00D761F7" w:rsidRPr="00277220" w:rsidTr="000C2203">
        <w:trPr>
          <w:jc w:val="center"/>
        </w:trPr>
        <w:tc>
          <w:tcPr>
            <w:tcW w:w="0" w:type="auto"/>
            <w:vMerge/>
            <w:vAlign w:val="center"/>
          </w:tcPr>
          <w:p w:rsidR="00D761F7" w:rsidRPr="00277220" w:rsidRDefault="00D761F7" w:rsidP="000C2203">
            <w:pPr>
              <w:jc w:val="center"/>
              <w:rPr>
                <w:rFonts w:ascii="Arial" w:hAnsi="Arial" w:cs="Arial"/>
                <w:color w:val="000000" w:themeColor="text1"/>
                <w:sz w:val="20"/>
                <w:szCs w:val="20"/>
              </w:rPr>
            </w:pPr>
          </w:p>
        </w:tc>
        <w:tc>
          <w:tcPr>
            <w:tcW w:w="0" w:type="auto"/>
            <w:vMerge/>
            <w:vAlign w:val="center"/>
          </w:tcPr>
          <w:p w:rsidR="00D761F7" w:rsidRPr="00277220" w:rsidRDefault="00D761F7" w:rsidP="000C2203">
            <w:pPr>
              <w:jc w:val="center"/>
              <w:rPr>
                <w:rFonts w:ascii="Arial" w:hAnsi="Arial" w:cs="Arial"/>
                <w:color w:val="000000" w:themeColor="text1"/>
                <w:sz w:val="20"/>
                <w:szCs w:val="20"/>
              </w:rPr>
            </w:pPr>
          </w:p>
        </w:tc>
        <w:tc>
          <w:tcPr>
            <w:tcW w:w="0" w:type="auto"/>
            <w:tcBorders>
              <w:top w:val="single" w:sz="4" w:space="0" w:color="auto"/>
            </w:tcBorders>
            <w:vAlign w:val="center"/>
          </w:tcPr>
          <w:p w:rsidR="00D761F7" w:rsidRPr="00277220" w:rsidRDefault="00D761F7"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 xml:space="preserve">Tổng số cơ quan quản lý nhà nước, </w:t>
            </w:r>
            <w:r w:rsidRPr="00277220">
              <w:rPr>
                <w:rFonts w:ascii="Arial" w:hAnsi="Arial" w:cs="Arial"/>
                <w:color w:val="000000" w:themeColor="text1"/>
                <w:sz w:val="20"/>
                <w:szCs w:val="20"/>
              </w:rPr>
              <w:br/>
              <w:t>chính quyền địa phương các cấp</w:t>
            </w:r>
          </w:p>
        </w:tc>
        <w:tc>
          <w:tcPr>
            <w:tcW w:w="0" w:type="auto"/>
            <w:vMerge/>
            <w:vAlign w:val="center"/>
          </w:tcPr>
          <w:p w:rsidR="00D761F7" w:rsidRPr="00277220" w:rsidRDefault="00D761F7" w:rsidP="000C2203">
            <w:pPr>
              <w:jc w:val="center"/>
              <w:rPr>
                <w:rFonts w:ascii="Arial" w:hAnsi="Arial" w:cs="Arial"/>
                <w:color w:val="000000" w:themeColor="text1"/>
                <w:sz w:val="20"/>
                <w:szCs w:val="20"/>
              </w:rPr>
            </w:pPr>
          </w:p>
        </w:tc>
      </w:tr>
    </w:tbl>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bookmarkStart w:id="8" w:name="bookmark343"/>
      <w:bookmarkEnd w:id="8"/>
      <w:r w:rsidRPr="00277220">
        <w:rPr>
          <w:rFonts w:ascii="Arial" w:hAnsi="Arial" w:cs="Arial"/>
          <w:b/>
          <w:bCs/>
          <w:color w:val="000000" w:themeColor="text1"/>
          <w:sz w:val="20"/>
          <w:szCs w:val="20"/>
        </w:rPr>
        <w:t>2. Cách ghi biểu</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t>Biểu số 0213a.N.QG: Tỷ lệ cơ quan quản lý nhà nước trung ương có lãnh đạo chủ chốt là nữ</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số liệu tương ứng với các dòng của cột A.</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t>Biểu số 0213b.N.QG: Tỷ lệ cơ quan chính quyền địa phương các cấp có lãnh đạo chủ chốt là nữ</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số liệu về cơ quan chính quyền địa phương cấp tỉnh tương ứng với các dòng của cột A.</w:t>
      </w:r>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số liệu về cơ quan chính quyền địa phương cấp xã tương ứng với các dòng của cột A.</w:t>
      </w:r>
    </w:p>
    <w:p w:rsidR="00D761F7" w:rsidRPr="00277220" w:rsidRDefault="00D761F7" w:rsidP="00D761F7">
      <w:pPr>
        <w:adjustRightInd w:val="0"/>
        <w:snapToGrid w:val="0"/>
        <w:spacing w:after="120"/>
        <w:ind w:firstLine="720"/>
        <w:jc w:val="both"/>
        <w:rPr>
          <w:rFonts w:ascii="Arial" w:hAnsi="Arial" w:cs="Arial"/>
          <w:b/>
          <w:bCs/>
          <w:color w:val="000000" w:themeColor="text1"/>
          <w:sz w:val="20"/>
          <w:szCs w:val="20"/>
        </w:rPr>
      </w:pPr>
      <w:bookmarkStart w:id="9" w:name="bookmark346"/>
      <w:bookmarkStart w:id="10" w:name="bookmark344"/>
      <w:bookmarkStart w:id="11" w:name="bookmark345"/>
      <w:bookmarkStart w:id="12" w:name="bookmark347"/>
      <w:bookmarkEnd w:id="9"/>
      <w:r w:rsidRPr="00277220">
        <w:rPr>
          <w:rFonts w:ascii="Arial" w:hAnsi="Arial" w:cs="Arial"/>
          <w:b/>
          <w:bCs/>
          <w:color w:val="000000" w:themeColor="text1"/>
          <w:sz w:val="20"/>
          <w:szCs w:val="20"/>
        </w:rPr>
        <w:t>3. Nguồn số liệu</w:t>
      </w:r>
      <w:bookmarkEnd w:id="10"/>
      <w:bookmarkEnd w:id="11"/>
      <w:bookmarkEnd w:id="12"/>
    </w:p>
    <w:p w:rsidR="00D761F7" w:rsidRPr="00277220" w:rsidRDefault="00D761F7" w:rsidP="00D761F7">
      <w:pPr>
        <w:adjustRightInd w:val="0"/>
        <w:snapToGrid w:val="0"/>
        <w:spacing w:after="120"/>
        <w:ind w:firstLine="720"/>
        <w:jc w:val="both"/>
        <w:rPr>
          <w:rFonts w:ascii="Arial" w:hAnsi="Arial" w:cs="Arial"/>
          <w:color w:val="000000" w:themeColor="text1"/>
          <w:sz w:val="20"/>
          <w:szCs w:val="20"/>
        </w:rPr>
      </w:pPr>
      <w:bookmarkStart w:id="13" w:name="bookmark348"/>
      <w:bookmarkEnd w:id="13"/>
      <w:r w:rsidRPr="00277220">
        <w:rPr>
          <w:rFonts w:ascii="Arial" w:hAnsi="Arial" w:cs="Arial"/>
          <w:color w:val="000000" w:themeColor="text1"/>
          <w:sz w:val="20"/>
          <w:szCs w:val="20"/>
        </w:rPr>
        <w:t>- Biểu số 0213a.N.QG tính toán từ Biểu số 0202a.N.CBCCVC: Số lãnh đạo cơ quan quản lý nhà nước Trung ương</w:t>
      </w:r>
    </w:p>
    <w:p w:rsidR="00D761F7" w:rsidRDefault="00D761F7" w:rsidP="00D761F7">
      <w:pPr>
        <w:adjustRightInd w:val="0"/>
        <w:snapToGrid w:val="0"/>
        <w:spacing w:after="120"/>
        <w:ind w:firstLine="720"/>
        <w:jc w:val="both"/>
        <w:rPr>
          <w:rFonts w:ascii="Arial" w:hAnsi="Arial" w:cs="Arial"/>
          <w:color w:val="000000" w:themeColor="text1"/>
          <w:sz w:val="20"/>
          <w:szCs w:val="20"/>
        </w:rPr>
      </w:pPr>
      <w:bookmarkStart w:id="14" w:name="bookmark349"/>
      <w:bookmarkEnd w:id="14"/>
      <w:r w:rsidRPr="00277220">
        <w:rPr>
          <w:rFonts w:ascii="Arial" w:hAnsi="Arial" w:cs="Arial"/>
          <w:color w:val="000000" w:themeColor="text1"/>
          <w:sz w:val="20"/>
          <w:szCs w:val="20"/>
        </w:rPr>
        <w:t>- Biểu số 0213b.N/BNV-QG: Chế độ báo cáo thống kê ngành Nội vụ.</w:t>
      </w:r>
    </w:p>
    <w:p w:rsidR="0034473B" w:rsidRDefault="00D761F7">
      <w:bookmarkStart w:id="15" w:name="_GoBack"/>
      <w:bookmarkEnd w:id="15"/>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1F7"/>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304B4"/>
    <w:rsid w:val="00D761F7"/>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428BA0-A208-46F4-B867-6217B2FD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761F7"/>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D761F7"/>
    <w:rPr>
      <w:rFonts w:ascii="Times New Roman" w:eastAsia="Times New Roman" w:hAnsi="Times New Roman"/>
      <w:i/>
      <w:iCs/>
      <w:sz w:val="22"/>
    </w:rPr>
  </w:style>
  <w:style w:type="paragraph" w:customStyle="1" w:styleId="Bodytext20">
    <w:name w:val="Body text (2)"/>
    <w:basedOn w:val="Normal"/>
    <w:link w:val="Bodytext2"/>
    <w:rsid w:val="00D761F7"/>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D761F7"/>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528</Words>
  <Characters>3016</Characters>
  <Application>Microsoft Office Word</Application>
  <DocSecurity>0</DocSecurity>
  <Lines>25</Lines>
  <Paragraphs>7</Paragraphs>
  <ScaleCrop>false</ScaleCrop>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2025-10-13T07:27:00Z</dcterms:created>
  <dcterms:modified xsi:type="dcterms:W3CDTF">2025-10-13T07:28:00Z</dcterms:modified>
</cp:coreProperties>
</file>